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0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21"/>
        <w:gridCol w:w="760"/>
        <w:gridCol w:w="1078"/>
        <w:gridCol w:w="2075"/>
        <w:gridCol w:w="1838"/>
      </w:tblGrid>
      <w:tr w:rsidR="005B7098" w:rsidTr="005B7098">
        <w:trPr>
          <w:trHeight w:val="870"/>
          <w:tblCellSpacing w:w="0" w:type="dxa"/>
        </w:trPr>
        <w:tc>
          <w:tcPr>
            <w:tcW w:w="3315" w:type="dxa"/>
            <w:vAlign w:val="center"/>
            <w:hideMark/>
          </w:tcPr>
          <w:p w:rsidR="005B7098" w:rsidRDefault="005B7098">
            <w:pPr>
              <w:spacing w:line="0" w:lineRule="atLeas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noProof/>
                <w:color w:val="0000FF"/>
                <w:sz w:val="2"/>
                <w:szCs w:val="2"/>
              </w:rPr>
              <w:drawing>
                <wp:inline distT="0" distB="0" distL="0" distR="0">
                  <wp:extent cx="2105025" cy="552450"/>
                  <wp:effectExtent l="19050" t="0" r="9525" b="0"/>
                  <wp:docPr id="1" name="obrázek 1" descr="decathlon.cz">
                    <a:hlinkClick xmlns:a="http://schemas.openxmlformats.org/drawingml/2006/main" r:id="rId4" tgtFrame="_blank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cathlon.c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05025" cy="552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5" w:type="dxa"/>
            <w:gridSpan w:val="2"/>
            <w:vAlign w:val="center"/>
            <w:hideMark/>
          </w:tcPr>
          <w:p w:rsidR="005B7098" w:rsidRDefault="005B7098">
            <w:pPr>
              <w:spacing w:line="0" w:lineRule="atLeas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noProof/>
                <w:color w:val="0000FF"/>
                <w:sz w:val="2"/>
                <w:szCs w:val="2"/>
              </w:rPr>
              <w:drawing>
                <wp:inline distT="0" distB="0" distL="0" distR="0">
                  <wp:extent cx="1152525" cy="552450"/>
                  <wp:effectExtent l="19050" t="0" r="9525" b="0"/>
                  <wp:docPr id="2" name="obrázek 2" descr="Naše značky">
                    <a:hlinkClick xmlns:a="http://schemas.openxmlformats.org/drawingml/2006/main" r:id="rId6" tgtFrame="_blank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Naše značk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2525" cy="552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55" w:type="dxa"/>
            <w:vAlign w:val="center"/>
            <w:hideMark/>
          </w:tcPr>
          <w:p w:rsidR="005B7098" w:rsidRDefault="005B7098">
            <w:pPr>
              <w:spacing w:line="0" w:lineRule="atLeas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noProof/>
                <w:color w:val="0000FF"/>
                <w:sz w:val="2"/>
                <w:szCs w:val="2"/>
              </w:rPr>
              <w:drawing>
                <wp:inline distT="0" distB="0" distL="0" distR="0">
                  <wp:extent cx="1304925" cy="552450"/>
                  <wp:effectExtent l="19050" t="0" r="9525" b="0"/>
                  <wp:docPr id="3" name="obrázek 3" descr="Kariéra v Decathlonu">
                    <a:hlinkClick xmlns:a="http://schemas.openxmlformats.org/drawingml/2006/main" r:id="rId8" tgtFrame="_blank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Kariéra v Decathlon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4925" cy="552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5" w:type="dxa"/>
            <w:vAlign w:val="center"/>
            <w:hideMark/>
          </w:tcPr>
          <w:p w:rsidR="005B7098" w:rsidRDefault="005B7098">
            <w:pPr>
              <w:spacing w:line="0" w:lineRule="atLeas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noProof/>
                <w:color w:val="0000FF"/>
                <w:sz w:val="2"/>
                <w:szCs w:val="2"/>
              </w:rPr>
              <w:drawing>
                <wp:inline distT="0" distB="0" distL="0" distR="0">
                  <wp:extent cx="1152525" cy="552450"/>
                  <wp:effectExtent l="19050" t="0" r="9525" b="0"/>
                  <wp:docPr id="4" name="obrázek 4" descr="Facebook Decathlon České Budějovice">
                    <a:hlinkClick xmlns:a="http://schemas.openxmlformats.org/drawingml/2006/main" r:id="rId10" tgtFrame="_blank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Facebook Decathlon České Budějovi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2525" cy="552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B7098" w:rsidTr="005B7098">
        <w:trPr>
          <w:trHeight w:val="8805"/>
          <w:tblCellSpacing w:w="0" w:type="dxa"/>
        </w:trPr>
        <w:tc>
          <w:tcPr>
            <w:tcW w:w="9000" w:type="dxa"/>
            <w:gridSpan w:val="5"/>
            <w:vAlign w:val="center"/>
            <w:hideMark/>
          </w:tcPr>
          <w:p w:rsidR="005B7098" w:rsidRDefault="005B7098">
            <w:pPr>
              <w:spacing w:line="0" w:lineRule="atLeas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noProof/>
                <w:color w:val="0000FF"/>
                <w:sz w:val="2"/>
                <w:szCs w:val="2"/>
              </w:rPr>
              <w:drawing>
                <wp:inline distT="0" distB="0" distL="0" distR="0">
                  <wp:extent cx="5715000" cy="5591175"/>
                  <wp:effectExtent l="19050" t="0" r="0" b="0"/>
                  <wp:docPr id="5" name="obrázek 5" descr="Běhání je radost! Rozběhněte se s námi do jarní sezóny!">
                    <a:hlinkClick xmlns:a="http://schemas.openxmlformats.org/drawingml/2006/main" r:id="rId12" tgtFrame="_blank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Běhání je radost! Rozběhněte se s námi do jarní sezóny!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0" cy="5591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B7098" w:rsidTr="005B7098">
        <w:trPr>
          <w:trHeight w:val="480"/>
          <w:tblCellSpacing w:w="0" w:type="dxa"/>
        </w:trPr>
        <w:tc>
          <w:tcPr>
            <w:tcW w:w="4065" w:type="dxa"/>
            <w:gridSpan w:val="2"/>
            <w:vMerge w:val="restart"/>
            <w:vAlign w:val="center"/>
            <w:hideMark/>
          </w:tcPr>
          <w:p w:rsidR="005B7098" w:rsidRDefault="005B7098">
            <w:pPr>
              <w:spacing w:line="0" w:lineRule="atLeast"/>
              <w:rPr>
                <w:rFonts w:ascii="Arial" w:hAnsi="Arial" w:cs="Arial"/>
                <w:sz w:val="2"/>
                <w:szCs w:val="2"/>
              </w:rPr>
            </w:pPr>
            <w:bookmarkStart w:id="0" w:name="_GoBack"/>
            <w:bookmarkEnd w:id="0"/>
          </w:p>
        </w:tc>
        <w:tc>
          <w:tcPr>
            <w:tcW w:w="4935" w:type="dxa"/>
            <w:gridSpan w:val="3"/>
            <w:vAlign w:val="center"/>
            <w:hideMark/>
          </w:tcPr>
          <w:p w:rsidR="005B7098" w:rsidRDefault="005B7098">
            <w:pPr>
              <w:spacing w:line="0" w:lineRule="atLeas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noProof/>
                <w:sz w:val="2"/>
                <w:szCs w:val="2"/>
              </w:rPr>
              <w:drawing>
                <wp:inline distT="0" distB="0" distL="0" distR="0">
                  <wp:extent cx="3133725" cy="304800"/>
                  <wp:effectExtent l="19050" t="0" r="9525" b="0"/>
                  <wp:docPr id="7" name="obrázek 7" descr="http://touch-static-czech-republic.oxylane.com/573806/573806_1_mailing_kalenji_day_0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touch-static-czech-republic.oxylane.com/573806/573806_1_mailing_kalenji_day_07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33725" cy="304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B7098" w:rsidTr="005B7098">
        <w:trPr>
          <w:trHeight w:val="4710"/>
          <w:tblCellSpacing w:w="0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5B7098" w:rsidRDefault="005B7098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935" w:type="dxa"/>
            <w:gridSpan w:val="3"/>
            <w:shd w:val="clear" w:color="auto" w:fill="FFFFFF"/>
            <w:hideMark/>
          </w:tcPr>
          <w:p w:rsidR="005B7098" w:rsidRDefault="005B7098">
            <w:pPr>
              <w:spacing w:line="210" w:lineRule="atLeas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 xml:space="preserve">Decathlon založil značku </w:t>
            </w:r>
            <w:proofErr w:type="spellStart"/>
            <w:r>
              <w:rPr>
                <w:rFonts w:ascii="Arial" w:hAnsi="Arial" w:cs="Arial"/>
                <w:color w:val="000000"/>
                <w:sz w:val="15"/>
                <w:szCs w:val="15"/>
              </w:rPr>
              <w:t>Kalenji</w:t>
            </w:r>
            <w:proofErr w:type="spellEnd"/>
            <w:r>
              <w:rPr>
                <w:rFonts w:ascii="Arial" w:hAnsi="Arial" w:cs="Arial"/>
                <w:color w:val="000000"/>
                <w:sz w:val="15"/>
                <w:szCs w:val="15"/>
              </w:rPr>
              <w:t xml:space="preserve"> v roce 2004 </w:t>
            </w:r>
            <w:r>
              <w:rPr>
                <w:rFonts w:ascii="Arial" w:hAnsi="Arial" w:cs="Arial"/>
                <w:color w:val="000000"/>
                <w:sz w:val="15"/>
                <w:szCs w:val="15"/>
              </w:rPr>
              <w:br/>
              <w:t xml:space="preserve">s cílem umožnit každému pocítit radost z běhu a podněcovat </w:t>
            </w:r>
            <w:r>
              <w:rPr>
                <w:rFonts w:ascii="Arial" w:hAnsi="Arial" w:cs="Arial"/>
                <w:color w:val="000000"/>
                <w:sz w:val="15"/>
                <w:szCs w:val="15"/>
              </w:rPr>
              <w:br/>
              <w:t xml:space="preserve">v lidech chuť se tomuto sportu věnovat. Název značky je odvozen od afrického kmene </w:t>
            </w:r>
            <w:proofErr w:type="spellStart"/>
            <w:r>
              <w:rPr>
                <w:rFonts w:ascii="Arial" w:hAnsi="Arial" w:cs="Arial"/>
                <w:color w:val="000000"/>
                <w:sz w:val="15"/>
                <w:szCs w:val="15"/>
              </w:rPr>
              <w:t>Kalendžinů</w:t>
            </w:r>
            <w:proofErr w:type="spellEnd"/>
            <w:r>
              <w:rPr>
                <w:rFonts w:ascii="Arial" w:hAnsi="Arial" w:cs="Arial"/>
                <w:color w:val="000000"/>
                <w:sz w:val="15"/>
                <w:szCs w:val="15"/>
              </w:rPr>
              <w:t xml:space="preserve">, který žije na náhorních plošinách u města </w:t>
            </w:r>
            <w:proofErr w:type="spellStart"/>
            <w:r>
              <w:rPr>
                <w:rFonts w:ascii="Arial" w:hAnsi="Arial" w:cs="Arial"/>
                <w:color w:val="000000"/>
                <w:sz w:val="15"/>
                <w:szCs w:val="15"/>
              </w:rPr>
              <w:t>Eldoret</w:t>
            </w:r>
            <w:proofErr w:type="spellEnd"/>
            <w:r>
              <w:rPr>
                <w:rFonts w:ascii="Arial" w:hAnsi="Arial" w:cs="Arial"/>
                <w:color w:val="000000"/>
                <w:sz w:val="15"/>
                <w:szCs w:val="15"/>
              </w:rPr>
              <w:t xml:space="preserve"> v Keni a běh je každodenní součástí jejich života. Decathlon má vlastní designérská, vývojová či testovací centra a všechny výrobky značky </w:t>
            </w:r>
            <w:proofErr w:type="spellStart"/>
            <w:r>
              <w:rPr>
                <w:rFonts w:ascii="Arial" w:hAnsi="Arial" w:cs="Arial"/>
                <w:color w:val="000000"/>
                <w:sz w:val="15"/>
                <w:szCs w:val="15"/>
              </w:rPr>
              <w:t>Kalenji</w:t>
            </w:r>
            <w:proofErr w:type="spellEnd"/>
            <w:r>
              <w:rPr>
                <w:rFonts w:ascii="Arial" w:hAnsi="Arial" w:cs="Arial"/>
                <w:color w:val="000000"/>
                <w:sz w:val="15"/>
                <w:szCs w:val="15"/>
              </w:rPr>
              <w:t xml:space="preserve"> jsou koncipovány tak, aby umožnily běžcům jakékoli kategorie běhat volně a bez překážek. Pro Decathlon je důležité, aby zaměstnanci značky byli sami vášniví sportovci. Zároveň uzavírá partnerství s běžci nejvyšší světové úrovně. V roce 2015 to </w:t>
            </w:r>
            <w:proofErr w:type="gramStart"/>
            <w:r>
              <w:rPr>
                <w:rFonts w:ascii="Arial" w:hAnsi="Arial" w:cs="Arial"/>
                <w:color w:val="000000"/>
                <w:sz w:val="15"/>
                <w:szCs w:val="15"/>
              </w:rPr>
              <w:t>byli</w:t>
            </w:r>
            <w:proofErr w:type="gramEnd"/>
            <w:r>
              <w:rPr>
                <w:rFonts w:ascii="Arial" w:hAnsi="Arial" w:cs="Arial"/>
                <w:color w:val="000000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000000"/>
                <w:sz w:val="15"/>
                <w:szCs w:val="15"/>
              </w:rPr>
              <w:br/>
              <w:t xml:space="preserve">například </w:t>
            </w:r>
            <w:proofErr w:type="gramStart"/>
            <w:r>
              <w:rPr>
                <w:rFonts w:ascii="Arial" w:hAnsi="Arial" w:cs="Arial"/>
                <w:color w:val="000000"/>
                <w:sz w:val="15"/>
                <w:szCs w:val="15"/>
              </w:rPr>
              <w:t>Stephane</w:t>
            </w:r>
            <w:proofErr w:type="gramEnd"/>
            <w:r>
              <w:rPr>
                <w:rFonts w:ascii="Arial" w:hAnsi="Arial" w:cs="Arial"/>
                <w:color w:val="000000"/>
                <w:sz w:val="15"/>
                <w:szCs w:val="15"/>
              </w:rPr>
              <w:t xml:space="preserve"> DIAGANA nebo Sophie DUARTE.</w:t>
            </w:r>
            <w:r>
              <w:rPr>
                <w:rFonts w:ascii="Arial" w:hAnsi="Arial" w:cs="Arial"/>
                <w:sz w:val="2"/>
                <w:szCs w:val="2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Najdi svůj rytmus a užij si radost z běhu!</w:t>
            </w:r>
          </w:p>
        </w:tc>
      </w:tr>
      <w:tr w:rsidR="005B7098" w:rsidTr="005B7098">
        <w:trPr>
          <w:trHeight w:val="1545"/>
          <w:tblCellSpacing w:w="0" w:type="dxa"/>
        </w:trPr>
        <w:tc>
          <w:tcPr>
            <w:tcW w:w="9000" w:type="dxa"/>
            <w:gridSpan w:val="5"/>
            <w:vAlign w:val="center"/>
            <w:hideMark/>
          </w:tcPr>
          <w:p w:rsidR="005B7098" w:rsidRDefault="005B7098">
            <w:pPr>
              <w:spacing w:line="0" w:lineRule="atLeas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noProof/>
                <w:color w:val="0000FF"/>
                <w:sz w:val="2"/>
                <w:szCs w:val="2"/>
              </w:rPr>
              <w:drawing>
                <wp:inline distT="0" distB="0" distL="0" distR="0">
                  <wp:extent cx="5715000" cy="981075"/>
                  <wp:effectExtent l="19050" t="0" r="0" b="0"/>
                  <wp:docPr id="8" name="obrázek 8" descr="Kalenji">
                    <a:hlinkClick xmlns:a="http://schemas.openxmlformats.org/drawingml/2006/main" r:id="rId15" tgtFrame="_blank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Kalenj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0" cy="981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D091F" w:rsidRDefault="009D091F"/>
    <w:sectPr w:rsidR="009D091F" w:rsidSect="009D09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B7098"/>
    <w:rsid w:val="00341E6B"/>
    <w:rsid w:val="005B7098"/>
    <w:rsid w:val="00703BB8"/>
    <w:rsid w:val="009D091F"/>
    <w:rsid w:val="00B56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D9F2CE-2B52-4041-87D4-8151BEF13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B70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B709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B7098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078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ouch.oxylane.com/Marketing/etrack.aspx?DSN=9cdab153522a57597d0fc4fc2e6a985e578c46e96664527e9b883fda9e3c55ca&amp;FORMID=c2326a1a00a064a6912dde479eeb8be6&amp;AUDID=0898dd4bab887bc06a0f1009b3311c39aab29b1ff8b952b1&amp;EMAILID=335440e0f11787e257f5e65d5a4c8732fca3717a2b5c1d63&amp;DECODE=1&amp;INTID=d85c2f668885bae95a293825d9abae17&amp;URL=http://www.decathlon.cz/c/73-kariera?utm_source=newsletter&amp;utm_medium=kalenjiday1&amp;utm_campaign=events-2016" TargetMode="External"/><Relationship Id="rId13" Type="http://schemas.openxmlformats.org/officeDocument/2006/relationships/image" Target="media/image5.jpe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yperlink" Target="http://touch.oxylane.com/Marketing/etrack.aspx?DSN=9cdab153522a57597d0fc4fc2e6a985e578c46e96664527e9b883fda9e3c55ca&amp;FORMID=c2326a1a00a064a6912dde479eeb8be6&amp;AUDID=0898dd4bab887bc06a0f1009b3311c39aab29b1ff8b952b1&amp;EMAILID=335440e0f11787e257f5e65d5a4c8732fca3717a2b5c1d63&amp;DECODE=1&amp;INTID=d85c2f668885bae95a293825d9abae17&amp;URL=https://www.facebook.com/events/256112508058474/?utm_source=newsletter&amp;utm_medium=kalenjiday1&amp;utm_campaign=events-2016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7.png"/><Relationship Id="rId1" Type="http://schemas.openxmlformats.org/officeDocument/2006/relationships/styles" Target="styles.xml"/><Relationship Id="rId6" Type="http://schemas.openxmlformats.org/officeDocument/2006/relationships/hyperlink" Target="http://touch.oxylane.com/Marketing/etrack.aspx?DSN=9cdab153522a57597d0fc4fc2e6a985e578c46e96664527e9b883fda9e3c55ca&amp;FORMID=c2326a1a00a064a6912dde479eeb8be6&amp;AUDID=0898dd4bab887bc06a0f1009b3311c39aab29b1ff8b952b1&amp;EMAILID=335440e0f11787e257f5e65d5a4c8732fca3717a2b5c1d63&amp;DECODE=1&amp;INTID=d85c2f668885bae95a293825d9abae17&amp;URL=http://www.decathlon.cz/c/74-nase-znacky?utm_source=newsletter&amp;utm_medium=kalenjiday1&amp;utm_campaign=events-2016" TargetMode="External"/><Relationship Id="rId11" Type="http://schemas.openxmlformats.org/officeDocument/2006/relationships/image" Target="media/image4.png"/><Relationship Id="rId5" Type="http://schemas.openxmlformats.org/officeDocument/2006/relationships/image" Target="media/image1.png"/><Relationship Id="rId15" Type="http://schemas.openxmlformats.org/officeDocument/2006/relationships/hyperlink" Target="http://touch.oxylane.com/Marketing/etrack.aspx?DSN=9cdab153522a57597d0fc4fc2e6a985e578c46e96664527e9b883fda9e3c55ca&amp;FORMID=c2326a1a00a064a6912dde479eeb8be6&amp;AUDID=0898dd4bab887bc06a0f1009b3311c39aab29b1ff8b952b1&amp;EMAILID=335440e0f11787e257f5e65d5a4c8732fca3717a2b5c1d63&amp;DECODE=1&amp;INTID=d85c2f668885bae95a293825d9abae17&amp;URL=http://www.decathlon.cz/c/74-nase-znackyc29ba4a3401bbbddjob-kalenji?utm_source=newsletter&amp;utm_medium=kalenjiday1&amp;utm_campaign=events-2016" TargetMode="External"/><Relationship Id="rId10" Type="http://schemas.openxmlformats.org/officeDocument/2006/relationships/hyperlink" Target="http://touch.oxylane.com/Marketing/etrack.aspx?DSN=9cdab153522a57597d0fc4fc2e6a985e578c46e96664527e9b883fda9e3c55ca&amp;FORMID=c2326a1a00a064a6912dde479eeb8be6&amp;AUDID=0898dd4bab887bc06a0f1009b3311c39aab29b1ff8b952b1&amp;EMAILID=335440e0f11787e257f5e65d5a4c8732fca3717a2b5c1d63&amp;DECODE=1&amp;INTID=d85c2f668885bae95a293825d9abae17&amp;URL=https://www.facebook.com/Decathlon.CeskeBudejovice/?utm_source=newsletter&amp;utm_medium=kalenjiday1&amp;utm_campaign=events-2016" TargetMode="External"/><Relationship Id="rId4" Type="http://schemas.openxmlformats.org/officeDocument/2006/relationships/hyperlink" Target="http://touch.oxylane.com/Marketing/etrack.aspx?DSN=9cdab153522a57597d0fc4fc2e6a985e578c46e96664527e9b883fda9e3c55ca&amp;FORMID=c2326a1a00a064a6912dde479eeb8be6&amp;AUDID=0898dd4bab887bc06a0f1009b3311c39aab29b1ff8b952b1&amp;EMAILID=335440e0f11787e257f5e65d5a4c8732fca3717a2b5c1d63&amp;DECODE=1&amp;INTID=d85c2f668885bae95a293825d9abae17&amp;URL=http://www.decathlon.cz/?utm_source=newsletter&amp;utm_medium=kalenjiday1&amp;utm_campaign=events-2016" TargetMode="External"/><Relationship Id="rId9" Type="http://schemas.openxmlformats.org/officeDocument/2006/relationships/image" Target="media/image3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110</Words>
  <Characters>652</Characters>
  <Application>Microsoft Office Word</Application>
  <DocSecurity>0</DocSecurity>
  <Lines>5</Lines>
  <Paragraphs>1</Paragraphs>
  <ScaleCrop>false</ScaleCrop>
  <Company/>
  <LinksUpToDate>false</LinksUpToDate>
  <CharactersWithSpaces>761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Gazda</dc:creator>
  <cp:lastModifiedBy>Martin Gazda</cp:lastModifiedBy>
  <cp:revision>2</cp:revision>
  <dcterms:created xsi:type="dcterms:W3CDTF">2016-04-12T13:45:00Z</dcterms:created>
  <dcterms:modified xsi:type="dcterms:W3CDTF">2016-04-12T13:47:00Z</dcterms:modified>
</cp:coreProperties>
</file>