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61" w:rsidRPr="007B2461" w:rsidRDefault="007B2461" w:rsidP="007B2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B2461">
        <w:rPr>
          <w:rFonts w:ascii="Arial Black" w:eastAsia="Times New Roman" w:hAnsi="Arial Black" w:cs="Times New Roman"/>
          <w:color w:val="000000"/>
          <w:sz w:val="20"/>
          <w:szCs w:val="20"/>
          <w:lang w:eastAsia="cs-CZ"/>
        </w:rPr>
        <w:t>             </w:t>
      </w:r>
      <w:r w:rsidRPr="007B2461">
        <w:rPr>
          <w:rFonts w:ascii="Arial Black" w:eastAsia="Times New Roman" w:hAnsi="Arial Black" w:cs="Times New Roman"/>
          <w:color w:val="000000"/>
          <w:sz w:val="20"/>
          <w:lang w:eastAsia="cs-CZ"/>
        </w:rPr>
        <w:t> </w:t>
      </w:r>
      <w:r w:rsidRPr="007B2461">
        <w:rPr>
          <w:rFonts w:ascii="Arial" w:eastAsia="Times New Roman" w:hAnsi="Arial" w:cs="Arial"/>
          <w:b/>
          <w:bCs/>
          <w:color w:val="FF00FF"/>
          <w:sz w:val="27"/>
          <w:szCs w:val="27"/>
          <w:lang w:eastAsia="cs-CZ"/>
        </w:rPr>
        <w:t>Propozice závodu</w:t>
      </w:r>
    </w:p>
    <w:tbl>
      <w:tblPr>
        <w:tblW w:w="9210" w:type="dxa"/>
        <w:tblCellSpacing w:w="0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</w:tblBorders>
        <w:tblCellMar>
          <w:left w:w="0" w:type="dxa"/>
          <w:right w:w="0" w:type="dxa"/>
        </w:tblCellMar>
        <w:tblLook w:val="04A0"/>
      </w:tblPr>
      <w:tblGrid>
        <w:gridCol w:w="1381"/>
        <w:gridCol w:w="7829"/>
      </w:tblGrid>
      <w:tr w:rsidR="007B2461" w:rsidRPr="007B2461" w:rsidTr="007B2461">
        <w:trPr>
          <w:trHeight w:val="765"/>
          <w:tblCellSpacing w:w="0" w:type="dxa"/>
        </w:trPr>
        <w:tc>
          <w:tcPr>
            <w:tcW w:w="750" w:type="pct"/>
            <w:tcBorders>
              <w:top w:val="single" w:sz="18" w:space="0" w:color="3366FF"/>
              <w:left w:val="nil"/>
              <w:bottom w:val="single" w:sz="18" w:space="0" w:color="FFCC99"/>
              <w:right w:val="single" w:sz="18" w:space="0" w:color="FFCC99"/>
            </w:tcBorders>
            <w:shd w:val="clear" w:color="auto"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50" w:type="pct"/>
            <w:tcBorders>
              <w:top w:val="single" w:sz="18" w:space="0" w:color="3366FF"/>
              <w:left w:val="single" w:sz="18" w:space="0" w:color="FFCC99"/>
              <w:bottom w:val="single" w:sz="18" w:space="0" w:color="EAEAEA"/>
              <w:right w:val="nil"/>
            </w:tcBorders>
            <w:shd w:val="clear" w:color="auto" w:fill="E6E6E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  <w:t>DAČICKÁ 14</w:t>
            </w:r>
          </w:p>
        </w:tc>
      </w:tr>
      <w:tr w:rsidR="007B2461" w:rsidRPr="007B2461" w:rsidTr="00274082">
        <w:trPr>
          <w:trHeight w:val="2881"/>
          <w:tblCellSpacing w:w="0" w:type="dxa"/>
        </w:trPr>
        <w:tc>
          <w:tcPr>
            <w:tcW w:w="750" w:type="pct"/>
            <w:tcBorders>
              <w:top w:val="single" w:sz="18" w:space="0" w:color="EAEAEA"/>
              <w:left w:val="nil"/>
              <w:bottom w:val="single" w:sz="18" w:space="0" w:color="3366FF"/>
              <w:right w:val="single" w:sz="18" w:space="0" w:color="EAEAEA"/>
            </w:tcBorders>
            <w:shd w:val="clear" w:color="auto" w:fill="E6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závod</w:t>
            </w:r>
          </w:p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</w:p>
          <w:p w:rsidR="007B2461" w:rsidRPr="007B2461" w:rsidRDefault="007B2461" w:rsidP="007B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color w:val="0000FF"/>
                <w:sz w:val="72"/>
                <w:szCs w:val="72"/>
                <w:lang w:eastAsia="cs-CZ"/>
              </w:rPr>
              <w:t>6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49"/>
              <w:gridCol w:w="6345"/>
            </w:tblGrid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Datum: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pátek 3. června 2011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Pořadatel: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Sdružení běžců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Běžec Vysočiny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Ročník: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18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Místo prezence a startu: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rybník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restaurace Rybářská bašta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Tratě: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junioři, muži, </w:t>
                  </w:r>
                  <w:proofErr w:type="gramStart"/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juniorky,ženy</w:t>
                  </w:r>
                  <w:proofErr w:type="gramEnd"/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s obrátkovým okruhem –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13,2 km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-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vedená převážně po polních a lesních cestách (asfalt 14%)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dorost, příchozí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 km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starší  žáci, žákyně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3 km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mladší žáci, žákyně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 km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nejmladší žáci, žákyně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okruhy v okolí rybníku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–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400 m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předškolní chlapci, dívky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 v okolí rybníku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-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200 m</w:t>
                  </w:r>
                </w:p>
              </w:tc>
            </w:tr>
            <w:tr w:rsidR="007B2461" w:rsidRPr="007B2461">
              <w:tc>
                <w:tcPr>
                  <w:tcW w:w="769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 vložených závodů mládeže a příchozích mohou nastat změny v délkách a trasování tratí</w:t>
                  </w:r>
                </w:p>
              </w:tc>
            </w:tr>
            <w:tr w:rsidR="007B2461" w:rsidRPr="007B2461">
              <w:tc>
                <w:tcPr>
                  <w:tcW w:w="13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Popis tratě:</w:t>
                  </w:r>
                </w:p>
              </w:tc>
              <w:tc>
                <w:tcPr>
                  <w:tcW w:w="63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Po startu na hrázi rybníku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vede po pěšině kolem zdi zámeckého 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parku na asfaltovou silnici do obce Toužen. Odtud po nezpevněné polní cestě, přes dvě terénní vlny, se dostane do obce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Dále vede po travnaté polní cestě k železničnímu přejezdu, za kterým odbočuje vpravo. Pak po nezpevněných lesních cestách s proměnným výškovým profilem obíhá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Urbanečský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vrch. Poté po polní cestě </w:t>
                  </w:r>
                  <w:proofErr w:type="gram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vede</w:t>
                  </w:r>
                  <w:proofErr w:type="gram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přes přejezd u železniční zastávky opět do obce </w:t>
                  </w:r>
                  <w:proofErr w:type="gram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Urbanče</w:t>
                  </w:r>
                  <w:proofErr w:type="gram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aby se po stejné trase vrátila zpět do cíle na hrázi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Peráčku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</w:tr>
          </w:tbl>
          <w:p w:rsidR="007B2461" w:rsidRPr="007B2461" w:rsidRDefault="007B2461" w:rsidP="007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4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38"/>
              <w:gridCol w:w="5018"/>
              <w:gridCol w:w="1309"/>
            </w:tblGrid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Kategorie: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A18 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-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junioři 18 – 19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</w:tbl>
          <w:p w:rsidR="007B2461" w:rsidRPr="007B2461" w:rsidRDefault="007B2461" w:rsidP="007B2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38"/>
              <w:gridCol w:w="5018"/>
              <w:gridCol w:w="1309"/>
            </w:tblGrid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A20 - muži 20 – 39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B40 - muži 40 – 49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B50 - muži 50 – 59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B60 – muži nad 60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C18 – juniorky 18 – 19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C20 – ženy 20 – 34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7B2461" w:rsidRPr="007B2461">
              <w:tc>
                <w:tcPr>
                  <w:tcW w:w="13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C35 – ženy nad 35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</w:tbl>
          <w:p w:rsidR="007B2461" w:rsidRPr="007B2461" w:rsidRDefault="007B2461" w:rsidP="007B2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79"/>
              <w:gridCol w:w="359"/>
              <w:gridCol w:w="898"/>
              <w:gridCol w:w="4120"/>
              <w:gridCol w:w="1309"/>
            </w:tblGrid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D1, D2 – dorostenci, dorostenky 16 – 17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 km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Z1, Z2 – starší žáci, žákyně 14 – 15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3 km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Z3, Z4 – mladší žáci, žákyně 10 – 13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 km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Z5, Z6 – nejmladší žáci, žákyně 7 – 9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400 m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Z7, Z8 – chlapci, dívky 4 – 6 let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200 m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P1, P2 – příchozí muži, ženy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 km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Přesný rozpis kategorií dle ročníků je uveden v propozicích soutěže</w:t>
                  </w:r>
                </w:p>
              </w:tc>
            </w:tr>
            <w:tr w:rsidR="007B2461" w:rsidRPr="007B2461">
              <w:tc>
                <w:tcPr>
                  <w:tcW w:w="133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01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3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Prezence: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16,00 – 17,15 hod.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Start:</w:t>
                  </w:r>
                </w:p>
              </w:tc>
              <w:tc>
                <w:tcPr>
                  <w:tcW w:w="125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17,30 hod.</w:t>
                  </w:r>
                </w:p>
              </w:tc>
              <w:tc>
                <w:tcPr>
                  <w:tcW w:w="542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A, B, C - hromadný</w:t>
                  </w:r>
                </w:p>
              </w:tc>
            </w:tr>
            <w:tr w:rsidR="007B2461" w:rsidRPr="007B2461">
              <w:tc>
                <w:tcPr>
                  <w:tcW w:w="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17,35 hod.</w:t>
                  </w:r>
                </w:p>
              </w:tc>
              <w:tc>
                <w:tcPr>
                  <w:tcW w:w="542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Z7, Z8</w:t>
                  </w:r>
                </w:p>
              </w:tc>
            </w:tr>
            <w:tr w:rsidR="007B2461" w:rsidRPr="007B2461">
              <w:tc>
                <w:tcPr>
                  <w:tcW w:w="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17,40 hod.</w:t>
                  </w:r>
                </w:p>
              </w:tc>
              <w:tc>
                <w:tcPr>
                  <w:tcW w:w="542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Z5, Z6</w:t>
                  </w:r>
                </w:p>
              </w:tc>
            </w:tr>
            <w:tr w:rsidR="007B2461" w:rsidRPr="007B2461">
              <w:tc>
                <w:tcPr>
                  <w:tcW w:w="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17,50 hod.</w:t>
                  </w:r>
                </w:p>
              </w:tc>
              <w:tc>
                <w:tcPr>
                  <w:tcW w:w="542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D1, D2, Z1, Z2, Z3, Z4, P1, P2</w:t>
                  </w:r>
                </w:p>
              </w:tc>
            </w:tr>
            <w:tr w:rsidR="007B2461" w:rsidRPr="007B2461">
              <w:tc>
                <w:tcPr>
                  <w:tcW w:w="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429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Startovné: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muži, junioři, ženy, juniorky - 60 Kč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Ceny: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prvních šest v absolutním pořadí a první tři v kategorii věcná cena. Finanční prémie za překonání TR.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Kontakt: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Zdeněk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Šimurda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Hradecká 26/IV, 380 01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Dačice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tel.: 384 422 232, 606710005, email –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hyperlink r:id="rId4" w:history="1">
                    <w:r w:rsidRPr="007B2461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z.Šimurda@guick.cz</w:t>
                    </w:r>
                  </w:hyperlink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hyperlink r:id="rId5" w:history="1">
                    <w:r w:rsidRPr="007B2461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novak.beh@seznam.cz</w:t>
                    </w:r>
                  </w:hyperlink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hyperlink r:id="rId6" w:history="1">
                    <w:r w:rsidRPr="007B2461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www.bezec.wz.cz</w:t>
                    </w:r>
                  </w:hyperlink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Občerstvení: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všichni účastníci obdrží občerstvení při prezenci. Další občerstvení v restauraci 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lastRenderedPageBreak/>
                    <w:t>Rybářská bašta.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lastRenderedPageBreak/>
                    <w:t>Doprava: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zvláštní autobus z Jihlavy není zajištěn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Přístup: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Ze směru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Jihlava, Třebíč, Znojmo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: na náměstí odbočit směr A. Hradec, za zámkem odbočit vlevo na druhé odbočce úzkou komunikací mezi zástavbou. Obtížnější možnost parkování. Od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J. Hradce: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odbočit vpravo za zástavbou z panelových domů.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Zajímavosti: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Loňský 17. ročník měl celkem 99 startujících, z toho 56 mužů a 5 žen.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Zvítězili: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Jan Bláha (Č. Budějovice)) 46:30 a Renata Šťastná (Jihlava) 1:00:49.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kat.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: B40 – Tichý František 49:26, B50 – Pavel Kratochvíl (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Rudíkov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)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48:46 TR, B60 – Arnošt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Koreš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(Třebíč) 56:20 TR, C35 – Vladislava 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Fencíková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Chotěboř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) 1:06:44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Ivan</w:t>
                  </w:r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proofErr w:type="spellStart"/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Čotov</w:t>
                  </w:r>
                  <w:proofErr w:type="spellEnd"/>
                  <w:r w:rsidRPr="007B2461">
                    <w:rPr>
                      <w:rFonts w:ascii="Arial" w:eastAsia="Times New Roman" w:hAnsi="Arial" w:cs="Arial"/>
                      <w:sz w:val="18"/>
                      <w:lang w:eastAsia="cs-CZ"/>
                    </w:rPr>
                    <w:t> </w:t>
                  </w:r>
                  <w:r w:rsidRPr="007B2461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41:20 (2000) a Mirka Hanáková (Bučovice) 52:08</w:t>
                  </w:r>
                </w:p>
              </w:tc>
            </w:tr>
            <w:tr w:rsidR="007B2461" w:rsidRPr="007B2461">
              <w:tc>
                <w:tcPr>
                  <w:tcW w:w="7665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2461" w:rsidRPr="007B2461" w:rsidRDefault="007B2461" w:rsidP="007B24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informace:</w:t>
                  </w:r>
                  <w:r w:rsidRPr="007B2461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cs-CZ"/>
                    </w:rPr>
                    <w:t> </w:t>
                  </w:r>
                  <w:hyperlink r:id="rId7" w:tgtFrame="ram6" w:history="1">
                    <w:r w:rsidRPr="007B246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8"/>
                        <w:u w:val="single"/>
                        <w:lang w:eastAsia="cs-CZ"/>
                      </w:rPr>
                      <w:t>viz historie závodu</w:t>
                    </w:r>
                  </w:hyperlink>
                </w:p>
              </w:tc>
            </w:tr>
          </w:tbl>
          <w:p w:rsidR="007B2461" w:rsidRPr="007B2461" w:rsidRDefault="007B2461" w:rsidP="007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E6358" w:rsidRDefault="00BE6358"/>
    <w:sectPr w:rsidR="00BE6358" w:rsidSect="00BE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461"/>
    <w:rsid w:val="00274082"/>
    <w:rsid w:val="007B2461"/>
    <w:rsid w:val="00A93822"/>
    <w:rsid w:val="00B551CA"/>
    <w:rsid w:val="00BE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B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B2461"/>
  </w:style>
  <w:style w:type="character" w:customStyle="1" w:styleId="spelle">
    <w:name w:val="spelle"/>
    <w:basedOn w:val="Standardnpsmoodstavce"/>
    <w:rsid w:val="007B2461"/>
  </w:style>
  <w:style w:type="character" w:styleId="Hypertextovodkaz">
    <w:name w:val="Hyperlink"/>
    <w:basedOn w:val="Standardnpsmoodstavce"/>
    <w:uiPriority w:val="99"/>
    <w:semiHidden/>
    <w:unhideWhenUsed/>
    <w:rsid w:val="007B24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ezecvysociny.cz/b.v/H.R/HZ/hist_Dacic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eb.cz/novak.beh/" TargetMode="External"/><Relationship Id="rId5" Type="http://schemas.openxmlformats.org/officeDocument/2006/relationships/hyperlink" Target="mailto:novak.beh@seznam,cz" TargetMode="External"/><Relationship Id="rId4" Type="http://schemas.openxmlformats.org/officeDocument/2006/relationships/hyperlink" Target="mailto:z.simurda@guic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3003</Characters>
  <Application>Microsoft Office Word</Application>
  <DocSecurity>0</DocSecurity>
  <Lines>25</Lines>
  <Paragraphs>7</Paragraphs>
  <ScaleCrop>false</ScaleCrop>
  <Company>Název společnosti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3</cp:revision>
  <dcterms:created xsi:type="dcterms:W3CDTF">2011-05-18T23:01:00Z</dcterms:created>
  <dcterms:modified xsi:type="dcterms:W3CDTF">2011-05-18T23:06:00Z</dcterms:modified>
</cp:coreProperties>
</file>